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005C8" w14:textId="77777777" w:rsidR="00F435FA" w:rsidRDefault="00F435FA" w:rsidP="00E06989">
      <w:pPr>
        <w:suppressAutoHyphens w:val="0"/>
        <w:spacing w:line="220" w:lineRule="exact"/>
        <w:ind w:right="-1"/>
        <w:jc w:val="center"/>
        <w:rPr>
          <w:rFonts w:ascii="Arial Black" w:hAnsi="Arial Black" w:cs="Arial"/>
          <w:bCs/>
          <w:sz w:val="20"/>
          <w:szCs w:val="22"/>
          <w:u w:val="single"/>
          <w:lang w:eastAsia="it-IT"/>
        </w:rPr>
      </w:pPr>
      <w:r w:rsidRPr="00B46996">
        <w:rPr>
          <w:rFonts w:ascii="Arial Black" w:hAnsi="Arial Black" w:cs="Arial"/>
          <w:bCs/>
          <w:sz w:val="20"/>
          <w:szCs w:val="22"/>
          <w:u w:val="single"/>
          <w:lang w:eastAsia="it-IT"/>
        </w:rPr>
        <w:t>COMUNICATO STAMPA</w:t>
      </w:r>
    </w:p>
    <w:p w14:paraId="3C4AC118" w14:textId="77777777" w:rsidR="00E06989" w:rsidRPr="00B46996" w:rsidRDefault="00E06989" w:rsidP="00B46996">
      <w:pPr>
        <w:suppressAutoHyphens w:val="0"/>
        <w:spacing w:line="220" w:lineRule="exact"/>
        <w:ind w:right="-1"/>
        <w:jc w:val="both"/>
        <w:rPr>
          <w:rFonts w:ascii="Arial Black" w:hAnsi="Arial Black" w:cs="Arial"/>
          <w:bCs/>
          <w:sz w:val="20"/>
          <w:szCs w:val="22"/>
          <w:u w:val="single"/>
          <w:lang w:eastAsia="it-IT"/>
        </w:rPr>
      </w:pPr>
    </w:p>
    <w:p w14:paraId="1ADE7DBA" w14:textId="77777777" w:rsidR="00F435FA" w:rsidRPr="00B46996" w:rsidRDefault="00F435FA" w:rsidP="00B46996">
      <w:pPr>
        <w:suppressAutoHyphens w:val="0"/>
        <w:spacing w:line="220" w:lineRule="exact"/>
        <w:ind w:right="-1"/>
        <w:jc w:val="both"/>
        <w:rPr>
          <w:rFonts w:ascii="Arial Black" w:hAnsi="Arial Black" w:cs="Arial"/>
          <w:bCs/>
          <w:sz w:val="20"/>
          <w:szCs w:val="22"/>
          <w:lang w:eastAsia="it-IT"/>
        </w:rPr>
      </w:pPr>
      <w:r w:rsidRPr="00B46996">
        <w:rPr>
          <w:rFonts w:ascii="Arial Black" w:hAnsi="Arial Black" w:cs="Arial"/>
          <w:bCs/>
          <w:sz w:val="20"/>
          <w:szCs w:val="22"/>
          <w:lang w:eastAsia="it-IT"/>
        </w:rPr>
        <w:t xml:space="preserve">APPALTI PUBBLICI: Accredia, UNI e ITACA avviano </w:t>
      </w:r>
      <w:r w:rsidR="00297968">
        <w:rPr>
          <w:rFonts w:ascii="Arial Black" w:hAnsi="Arial Black" w:cs="Arial"/>
          <w:bCs/>
          <w:sz w:val="20"/>
          <w:szCs w:val="22"/>
          <w:lang w:eastAsia="it-IT"/>
        </w:rPr>
        <w:t xml:space="preserve">il </w:t>
      </w:r>
      <w:r w:rsidRPr="00B46996">
        <w:rPr>
          <w:rFonts w:ascii="Arial Black" w:hAnsi="Arial Black" w:cs="Arial"/>
          <w:bCs/>
          <w:sz w:val="20"/>
          <w:szCs w:val="22"/>
          <w:lang w:eastAsia="it-IT"/>
        </w:rPr>
        <w:t>1° corso di formazione per stazioni appaltanti su normazione e valutazioni di conformità</w:t>
      </w:r>
      <w:r w:rsidR="00297968">
        <w:rPr>
          <w:rFonts w:ascii="Arial Black" w:hAnsi="Arial Black" w:cs="Arial"/>
          <w:bCs/>
          <w:sz w:val="20"/>
          <w:szCs w:val="22"/>
          <w:lang w:eastAsia="it-IT"/>
        </w:rPr>
        <w:t>.</w:t>
      </w:r>
      <w:r w:rsidRPr="00B46996">
        <w:rPr>
          <w:rFonts w:ascii="Arial Black" w:hAnsi="Arial Black" w:cs="Arial"/>
          <w:bCs/>
          <w:sz w:val="20"/>
          <w:szCs w:val="22"/>
          <w:lang w:eastAsia="it-IT"/>
        </w:rPr>
        <w:t xml:space="preserve"> </w:t>
      </w:r>
    </w:p>
    <w:p w14:paraId="648A1166" w14:textId="77777777" w:rsidR="00F435FA" w:rsidRPr="00B46996" w:rsidRDefault="00F435FA" w:rsidP="00B46996">
      <w:pPr>
        <w:suppressAutoHyphens w:val="0"/>
        <w:spacing w:line="220" w:lineRule="exact"/>
        <w:ind w:right="-1"/>
        <w:jc w:val="both"/>
        <w:rPr>
          <w:rFonts w:ascii="Arial Black" w:hAnsi="Arial Black" w:cs="Arial"/>
          <w:bCs/>
          <w:sz w:val="20"/>
          <w:szCs w:val="22"/>
          <w:lang w:eastAsia="it-IT"/>
        </w:rPr>
      </w:pPr>
    </w:p>
    <w:p w14:paraId="1FCA652D" w14:textId="77777777" w:rsidR="00F435FA" w:rsidRPr="00B46996" w:rsidRDefault="00F435FA" w:rsidP="006445EB">
      <w:pPr>
        <w:suppressAutoHyphens w:val="0"/>
        <w:spacing w:line="220" w:lineRule="exact"/>
        <w:ind w:right="-1"/>
        <w:jc w:val="both"/>
        <w:rPr>
          <w:rFonts w:ascii="Arial Black" w:hAnsi="Arial Black" w:cs="Arial"/>
          <w:bCs/>
          <w:sz w:val="20"/>
          <w:szCs w:val="22"/>
          <w:lang w:eastAsia="it-IT"/>
        </w:rPr>
      </w:pPr>
      <w:r w:rsidRPr="00B46996">
        <w:rPr>
          <w:rFonts w:ascii="Arial Black" w:hAnsi="Arial Black" w:cs="Arial"/>
          <w:bCs/>
          <w:sz w:val="20"/>
          <w:szCs w:val="22"/>
          <w:lang w:eastAsia="it-IT"/>
        </w:rPr>
        <w:t>L’obiettivo è quello di rafforzare le competenze delle amministrazioni</w:t>
      </w:r>
      <w:r w:rsidR="006445EB">
        <w:rPr>
          <w:rFonts w:ascii="Arial Black" w:hAnsi="Arial Black" w:cs="Arial"/>
          <w:bCs/>
          <w:sz w:val="20"/>
          <w:szCs w:val="22"/>
          <w:lang w:eastAsia="it-IT"/>
        </w:rPr>
        <w:t xml:space="preserve">, che diventano sempre più importanti anche alla luce del nuovo Decreto Semplificazioni. </w:t>
      </w:r>
    </w:p>
    <w:p w14:paraId="32983123" w14:textId="77777777" w:rsidR="00F435FA" w:rsidRPr="006445EB" w:rsidRDefault="00F435FA" w:rsidP="001A14F9">
      <w:pPr>
        <w:jc w:val="both"/>
        <w:rPr>
          <w:rFonts w:ascii="Arial Black" w:hAnsi="Arial Black" w:cs="Arial"/>
          <w:bCs/>
          <w:sz w:val="20"/>
          <w:szCs w:val="22"/>
          <w:lang w:eastAsia="it-IT"/>
        </w:rPr>
      </w:pPr>
    </w:p>
    <w:p w14:paraId="13A1D1A0" w14:textId="77777777" w:rsidR="006445EB" w:rsidRPr="006445EB" w:rsidRDefault="006445EB" w:rsidP="001A14F9">
      <w:pPr>
        <w:jc w:val="both"/>
        <w:rPr>
          <w:rFonts w:ascii="Arial Black" w:hAnsi="Arial Black" w:cs="Arial"/>
          <w:bCs/>
          <w:sz w:val="20"/>
          <w:szCs w:val="22"/>
          <w:lang w:eastAsia="it-IT"/>
        </w:rPr>
      </w:pPr>
      <w:r w:rsidRPr="006445EB">
        <w:rPr>
          <w:rFonts w:ascii="Arial Black" w:hAnsi="Arial Black" w:cs="Arial"/>
          <w:bCs/>
          <w:sz w:val="20"/>
          <w:szCs w:val="22"/>
          <w:lang w:eastAsia="it-IT"/>
        </w:rPr>
        <w:t>Coinvolti 120</w:t>
      </w:r>
      <w:r w:rsidR="00E06989">
        <w:rPr>
          <w:rFonts w:ascii="Arial Black" w:hAnsi="Arial Black" w:cs="Arial"/>
          <w:bCs/>
          <w:sz w:val="20"/>
          <w:szCs w:val="22"/>
          <w:lang w:eastAsia="it-IT"/>
        </w:rPr>
        <w:t>.000</w:t>
      </w:r>
      <w:r w:rsidRPr="006445EB">
        <w:rPr>
          <w:rFonts w:ascii="Arial Black" w:hAnsi="Arial Black" w:cs="Arial"/>
          <w:bCs/>
          <w:sz w:val="20"/>
          <w:szCs w:val="22"/>
          <w:lang w:eastAsia="it-IT"/>
        </w:rPr>
        <w:t xml:space="preserve"> </w:t>
      </w:r>
      <w:r w:rsidR="007134FF">
        <w:rPr>
          <w:rFonts w:ascii="Arial Black" w:hAnsi="Arial Black" w:cs="Arial"/>
          <w:bCs/>
          <w:sz w:val="20"/>
          <w:szCs w:val="22"/>
          <w:lang w:eastAsia="it-IT"/>
        </w:rPr>
        <w:t>R</w:t>
      </w:r>
      <w:r w:rsidRPr="006445EB">
        <w:rPr>
          <w:rFonts w:ascii="Arial Black" w:hAnsi="Arial Black" w:cs="Arial"/>
          <w:bCs/>
          <w:sz w:val="20"/>
          <w:szCs w:val="22"/>
          <w:lang w:eastAsia="it-IT"/>
        </w:rPr>
        <w:t>esponsabili dei procedimenti, delle circa 30</w:t>
      </w:r>
      <w:r w:rsidR="00E06989">
        <w:rPr>
          <w:rFonts w:ascii="Arial Black" w:hAnsi="Arial Black" w:cs="Arial"/>
          <w:bCs/>
          <w:sz w:val="20"/>
          <w:szCs w:val="22"/>
          <w:lang w:eastAsia="it-IT"/>
        </w:rPr>
        <w:t>.000</w:t>
      </w:r>
      <w:r w:rsidRPr="006445EB">
        <w:rPr>
          <w:rFonts w:ascii="Arial Black" w:hAnsi="Arial Black" w:cs="Arial"/>
          <w:bCs/>
          <w:sz w:val="20"/>
          <w:szCs w:val="22"/>
          <w:lang w:eastAsia="it-IT"/>
        </w:rPr>
        <w:t xml:space="preserve"> stazioni appaltanti</w:t>
      </w:r>
      <w:r>
        <w:rPr>
          <w:rFonts w:ascii="Arial Black" w:hAnsi="Arial Black" w:cs="Arial"/>
          <w:bCs/>
          <w:sz w:val="20"/>
          <w:szCs w:val="22"/>
          <w:lang w:eastAsia="it-IT"/>
        </w:rPr>
        <w:t>.</w:t>
      </w:r>
    </w:p>
    <w:p w14:paraId="41F3ACA9" w14:textId="77777777" w:rsidR="004E2C31" w:rsidRDefault="004E2C31" w:rsidP="001A14F9">
      <w:pPr>
        <w:jc w:val="both"/>
        <w:rPr>
          <w:rFonts w:ascii="Calibri" w:hAnsi="Calibri" w:cs="Calibri"/>
          <w:b/>
          <w:bCs/>
        </w:rPr>
      </w:pPr>
    </w:p>
    <w:p w14:paraId="3C339873" w14:textId="77777777" w:rsidR="007134FF" w:rsidRDefault="007134FF" w:rsidP="001A14F9">
      <w:pPr>
        <w:jc w:val="both"/>
        <w:rPr>
          <w:rFonts w:ascii="Calibri" w:hAnsi="Calibri" w:cs="Calibri"/>
          <w:b/>
          <w:bCs/>
        </w:rPr>
      </w:pPr>
    </w:p>
    <w:p w14:paraId="226C5171" w14:textId="77777777" w:rsidR="004E2C31" w:rsidRPr="00B46996" w:rsidRDefault="004E2C31" w:rsidP="00B46996">
      <w:pPr>
        <w:jc w:val="both"/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</w:pP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Accredia, l’Ente unico nazionale di accreditamento, UNI, l’Ente nazionale di normazione, e ITACA, l’Istituto per l’innovazione e trasparenza degli appalti e la compatibilità ambientale, hanno avviato </w:t>
      </w:r>
      <w:r w:rsidRPr="00B46996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il primo corso di formazione nazionale per </w:t>
      </w:r>
      <w:r w:rsid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i</w:t>
      </w:r>
      <w:r w:rsidRPr="00B46996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l personale delle stazioni appaltanti</w:t>
      </w:r>
      <w:r w:rsid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,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in materia di </w:t>
      </w:r>
      <w:r w:rsidRPr="00B46996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normazione tecnica e valutazioni di conformità accreditate.</w:t>
      </w:r>
    </w:p>
    <w:p w14:paraId="307D117A" w14:textId="77777777" w:rsidR="004E2C31" w:rsidRPr="00B46996" w:rsidRDefault="004E2C31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</w:p>
    <w:p w14:paraId="49143C5A" w14:textId="77777777" w:rsidR="00F435FA" w:rsidRPr="00B46996" w:rsidRDefault="004E2C31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Il corso, destinato a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lle amministrazioni pubbliche che 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promuovono la re</w:t>
      </w:r>
      <w:r w:rsid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alizzazione di opere e acquisti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e in particolar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e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ai responsabili unici de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i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procedimenti (RUP)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,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  <w:r w:rsidR="00584FE3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attua il Protocollo d’intesa sottoscritto dalle parti</w:t>
      </w:r>
      <w:r w:rsidR="00F435FA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che prevede la collaborazione dei tre enti nella realizzazione di attività di formazione, diffusione e aggiornamento.</w:t>
      </w:r>
    </w:p>
    <w:p w14:paraId="285C2A07" w14:textId="77777777" w:rsidR="00F435FA" w:rsidRPr="00B46996" w:rsidRDefault="00F435FA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</w:p>
    <w:p w14:paraId="72C52682" w14:textId="77777777" w:rsidR="00584FE3" w:rsidRPr="00B46996" w:rsidRDefault="00584FE3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Sono 120</w:t>
      </w:r>
      <w:r w:rsidR="00E06989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.000 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i RUP coinvolti, delle circa 30</w:t>
      </w:r>
      <w:r w:rsidR="00E06989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.000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 stazioni appaltanti,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che </w:t>
      </w:r>
      <w:r w:rsidR="00E8389B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hanno tempo fino al 30 settembre per completare il corso, 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erogato in modalità e-learning</w:t>
      </w:r>
      <w:r w:rsidR="00E8389B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attraverso le piattaforme delle Regioni e di ITACA, con 7 moduli didattici, composti da video, testi e verifiche di apprendimento, necessarie per il rilascio dell’attestato da parte degli Osservatori </w:t>
      </w:r>
      <w:r w:rsidR="00E8389B" w:rsidRP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regionali</w:t>
      </w:r>
      <w:r w:rsid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dei contratti pubblici.</w:t>
      </w:r>
    </w:p>
    <w:p w14:paraId="10632C83" w14:textId="77777777" w:rsidR="00584FE3" w:rsidRPr="00B46996" w:rsidRDefault="00584FE3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</w:p>
    <w:p w14:paraId="47AF44A1" w14:textId="77777777" w:rsidR="00E8389B" w:rsidRPr="00B46996" w:rsidRDefault="00E8389B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Il Codice Appalti attribuisce un ruolo centrale alla normazione tecnica e alle valutazioni di conformità accreditate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- ossia le certificazioni rilasciate da Organismi di certificazione e ispezione e da Laboratori di prova e di taratura, accreditati da Accredia – per assicurare la 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qualità di </w:t>
      </w:r>
      <w:r w:rsidR="00CD0585"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lavori, 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ben</w:t>
      </w:r>
      <w:r w:rsidR="00CD0585"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i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 e servizi 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e dimostrare la rispondenza ai requisiti previsti dal bando.</w:t>
      </w:r>
    </w:p>
    <w:p w14:paraId="29E8A051" w14:textId="77777777" w:rsidR="00E8389B" w:rsidRPr="00B46996" w:rsidRDefault="00E8389B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</w:p>
    <w:p w14:paraId="5C5B165F" w14:textId="77777777" w:rsidR="00E8389B" w:rsidRPr="000E20EB" w:rsidRDefault="00E8389B" w:rsidP="00B46996">
      <w:pPr>
        <w:jc w:val="both"/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</w:pP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Se da una parte questi strumenti vengono sempre più richiamati, a testimonianza del loro valore, dall’altra si registra una 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poca conoscenza da parte delle stazioni appaltanti.</w:t>
      </w:r>
    </w:p>
    <w:p w14:paraId="2D761746" w14:textId="77777777" w:rsidR="00E8389B" w:rsidRPr="00B46996" w:rsidRDefault="00E8389B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</w:p>
    <w:p w14:paraId="2667AD53" w14:textId="77777777" w:rsidR="00E8389B" w:rsidRPr="00B46996" w:rsidRDefault="00E8389B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Risulta pertanto fondamentale 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la preparazione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professionale di chi opera in questi settori, specie alla luce del 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nuovo Decreto Semplificazioni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, che interviene in maniera decisa</w:t>
      </w:r>
      <w:r w:rsid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in materia di 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contratti pubblici, costruzioni, procedimenti e responsabilità.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  <w:r w:rsid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Alla </w:t>
      </w:r>
      <w:r w:rsidR="00E06989" w:rsidRPr="00E06989">
        <w:rPr>
          <w:rFonts w:ascii="Arial" w:hAnsi="Arial" w:cs="Arial"/>
          <w:b/>
          <w:sz w:val="20"/>
          <w:szCs w:val="20"/>
          <w:bdr w:val="none" w:sz="0" w:space="0" w:color="auto" w:frame="1"/>
          <w:lang w:eastAsia="it-IT"/>
        </w:rPr>
        <w:t>s</w:t>
      </w:r>
      <w:r w:rsidRPr="000E20EB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emplificazione delle norme</w:t>
      </w:r>
      <w:r w:rsidR="00E06989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 </w:t>
      </w:r>
      <w:r w:rsidR="00E06989" w:rsidRPr="00E06989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>deve essere affiancata una preparazione professionale del personale</w:t>
      </w:r>
      <w:r w:rsidR="00E06989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it-IT"/>
        </w:rPr>
        <w:t xml:space="preserve"> che opera nel settore appalti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  <w:r w:rsidR="00D16FBC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affinché</w:t>
      </w:r>
      <w:r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il denaro pubblico sia speso </w:t>
      </w:r>
      <w:r w:rsidR="00D16FBC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con</w:t>
      </w:r>
      <w:r w:rsid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trasparenza, </w:t>
      </w:r>
      <w:r w:rsidR="00D16FBC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efficacia ed efficienza e 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sia garantita </w:t>
      </w:r>
      <w:r w:rsidR="00D16FBC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la qualità delle prestazioni e dei beni e servizi acquistati. </w:t>
      </w:r>
    </w:p>
    <w:p w14:paraId="72711B45" w14:textId="77777777" w:rsidR="00CD0585" w:rsidRPr="00B46996" w:rsidRDefault="00CD0585" w:rsidP="00B46996">
      <w:pPr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</w:p>
    <w:p w14:paraId="78302943" w14:textId="77777777" w:rsidR="00CD0585" w:rsidRPr="00B46996" w:rsidRDefault="00E06989" w:rsidP="00B46996">
      <w:pPr>
        <w:shd w:val="clear" w:color="auto" w:fill="FFFFFF"/>
        <w:spacing w:after="240"/>
        <w:jc w:val="both"/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</w:pPr>
      <w:r w:rsidRP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Il percorso formativo è promosso dal sistema delle Regioni e Province autonome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, consce dell’importanza e dell’impatto sulla società e sui cittadini del costante aggiornamento professionale dei suoi esperti</w:t>
      </w:r>
      <w:r w:rsidRP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, </w:t>
      </w:r>
      <w:r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ed </w:t>
      </w:r>
      <w:r w:rsidRPr="00E06989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è erogato dagli Osservatori regionali dei contratti pubblici con il supporto di ITACA.</w:t>
      </w:r>
      <w:r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La normazione tecnica fornisce tutti i riferimenti – super partes e riconosciuti ufficialmente dallo Stato e dalla UE – su requisiti di prodotto, servizi, processo e prestazioni professionali per 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avere 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gare e bandi trasparenti, descrizioni chiare ed oggettive, elevata qualità dell’opera finale, risparmio e 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r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iduzione dei tempi di </w:t>
      </w:r>
      <w:r w:rsidR="00F435FA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realizzazione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. L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e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valutazion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i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di conformità accreditat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e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assicurano 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regole e procedure per garantire 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la rispondenza ai requisiti previsti e </w:t>
      </w:r>
      <w:r w:rsidR="00CD0585" w:rsidRPr="00B46996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>controlli sostanziali e accurati.</w:t>
      </w:r>
      <w:r w:rsidR="000E20EB">
        <w:rPr>
          <w:rFonts w:ascii="Arial" w:hAnsi="Arial" w:cs="Arial"/>
          <w:sz w:val="20"/>
          <w:szCs w:val="20"/>
          <w:bdr w:val="none" w:sz="0" w:space="0" w:color="auto" w:frame="1"/>
          <w:lang w:eastAsia="it-IT"/>
        </w:rPr>
        <w:t xml:space="preserve"> </w:t>
      </w:r>
    </w:p>
    <w:p w14:paraId="6AABF1A3" w14:textId="77777777" w:rsidR="00164270" w:rsidRDefault="00164270" w:rsidP="001A14F9">
      <w:pPr>
        <w:jc w:val="both"/>
        <w:rPr>
          <w:rFonts w:ascii="Helvetica" w:hAnsi="Helvetica" w:cs="Arial"/>
          <w:i/>
          <w:noProof/>
          <w:sz w:val="20"/>
        </w:rPr>
      </w:pPr>
      <w:r w:rsidRPr="00164270">
        <w:rPr>
          <w:rFonts w:ascii="Helvetica" w:hAnsi="Helvetica" w:cs="Arial"/>
          <w:i/>
          <w:noProof/>
          <w:sz w:val="20"/>
        </w:rPr>
        <w:t>“Le amministrazioni pubb</w:t>
      </w:r>
      <w:r w:rsidR="007134FF">
        <w:rPr>
          <w:rFonts w:ascii="Helvetica" w:hAnsi="Helvetica" w:cs="Arial"/>
          <w:i/>
          <w:noProof/>
          <w:sz w:val="20"/>
        </w:rPr>
        <w:t>l</w:t>
      </w:r>
      <w:r w:rsidRPr="00164270">
        <w:rPr>
          <w:rFonts w:ascii="Helvetica" w:hAnsi="Helvetica" w:cs="Arial"/>
          <w:i/>
          <w:noProof/>
          <w:sz w:val="20"/>
        </w:rPr>
        <w:t>iche riconosco</w:t>
      </w:r>
      <w:r w:rsidR="007134FF">
        <w:rPr>
          <w:rFonts w:ascii="Helvetica" w:hAnsi="Helvetica" w:cs="Arial"/>
          <w:i/>
          <w:noProof/>
          <w:sz w:val="20"/>
        </w:rPr>
        <w:t>no</w:t>
      </w:r>
      <w:r w:rsidRPr="00164270">
        <w:rPr>
          <w:rFonts w:ascii="Helvetica" w:hAnsi="Helvetica" w:cs="Arial"/>
          <w:i/>
          <w:noProof/>
          <w:sz w:val="20"/>
        </w:rPr>
        <w:t xml:space="preserve"> sempre più la rilevanza delle certificazioni accreditate, utili non solo per verificare i requisiti </w:t>
      </w:r>
      <w:r w:rsidR="007134FF">
        <w:rPr>
          <w:rFonts w:ascii="Helvetica" w:hAnsi="Helvetica" w:cs="Arial"/>
          <w:i/>
          <w:noProof/>
          <w:sz w:val="20"/>
        </w:rPr>
        <w:t xml:space="preserve">richiesti </w:t>
      </w:r>
      <w:r w:rsidRPr="00164270">
        <w:rPr>
          <w:rFonts w:ascii="Helvetica" w:hAnsi="Helvetica" w:cs="Arial"/>
          <w:i/>
          <w:noProof/>
          <w:sz w:val="20"/>
        </w:rPr>
        <w:t xml:space="preserve">di beni, servizi e lavori ma anche per semplificare il lavoro delle stazioni appaltanti, che si affidano alle attività di verifica svolte dagli Organismi e dai Laboratori </w:t>
      </w:r>
      <w:r w:rsidRPr="00164270">
        <w:rPr>
          <w:rFonts w:ascii="Helvetica" w:hAnsi="Helvetica" w:cs="Arial"/>
          <w:i/>
          <w:noProof/>
          <w:sz w:val="20"/>
        </w:rPr>
        <w:lastRenderedPageBreak/>
        <w:t xml:space="preserve">accreditati” </w:t>
      </w:r>
      <w:r w:rsidRPr="00B41A4D">
        <w:rPr>
          <w:rFonts w:ascii="Helvetica" w:hAnsi="Helvetica" w:cs="Arial"/>
          <w:iCs/>
          <w:noProof/>
          <w:sz w:val="20"/>
        </w:rPr>
        <w:t>– ha affermato Giuseppe Rossi, Presidente di Accredia.</w:t>
      </w:r>
      <w:r w:rsidRPr="00164270">
        <w:rPr>
          <w:rFonts w:ascii="Helvetica" w:hAnsi="Helvetica" w:cs="Arial"/>
          <w:i/>
          <w:noProof/>
          <w:sz w:val="20"/>
        </w:rPr>
        <w:t xml:space="preserve"> “Ma affinché si possa usufruire dei vantaggi di tali certificazioni è necessario che il </w:t>
      </w:r>
      <w:r w:rsidR="007134FF">
        <w:rPr>
          <w:rFonts w:ascii="Helvetica" w:hAnsi="Helvetica" w:cs="Arial"/>
          <w:i/>
          <w:noProof/>
          <w:sz w:val="20"/>
        </w:rPr>
        <w:t xml:space="preserve">loro </w:t>
      </w:r>
      <w:r w:rsidRPr="00164270">
        <w:rPr>
          <w:rFonts w:ascii="Helvetica" w:hAnsi="Helvetica" w:cs="Arial"/>
          <w:i/>
          <w:noProof/>
          <w:sz w:val="20"/>
        </w:rPr>
        <w:t>richiamo sia preciso e puntuale, così da evitare confusione per le imprese e contenzioso con la PA. Per questo, Accredia da tempo</w:t>
      </w:r>
      <w:r w:rsidR="007134FF">
        <w:rPr>
          <w:rFonts w:ascii="Helvetica" w:hAnsi="Helvetica" w:cs="Arial"/>
          <w:i/>
          <w:noProof/>
          <w:sz w:val="20"/>
        </w:rPr>
        <w:t xml:space="preserve"> si è</w:t>
      </w:r>
      <w:r w:rsidRPr="00164270">
        <w:rPr>
          <w:rFonts w:ascii="Helvetica" w:hAnsi="Helvetica" w:cs="Arial"/>
          <w:i/>
          <w:noProof/>
          <w:sz w:val="20"/>
        </w:rPr>
        <w:t xml:space="preserve"> attivata per fornire tutto il suo supporto, sia diffondendo delle Linee Guida per le stazioni appaltanti</w:t>
      </w:r>
      <w:r w:rsidR="007134FF">
        <w:rPr>
          <w:rFonts w:ascii="Helvetica" w:hAnsi="Helvetica" w:cs="Arial"/>
          <w:i/>
          <w:noProof/>
          <w:sz w:val="20"/>
        </w:rPr>
        <w:t xml:space="preserve">, per </w:t>
      </w:r>
      <w:r w:rsidRPr="00164270">
        <w:rPr>
          <w:rFonts w:ascii="Helvetica" w:hAnsi="Helvetica" w:cs="Arial"/>
          <w:i/>
          <w:noProof/>
          <w:sz w:val="20"/>
        </w:rPr>
        <w:t>redigere bandi di gara dove sono richiamate le valutazioni di conformità, sia mettendo a disposizione le proprie banche dati su accreditamenti e certificazioni per fornire tutte le info utili, sia attraverso corsi di formazio</w:t>
      </w:r>
      <w:r w:rsidR="007134FF">
        <w:rPr>
          <w:rFonts w:ascii="Helvetica" w:hAnsi="Helvetica" w:cs="Arial"/>
          <w:i/>
          <w:noProof/>
          <w:sz w:val="20"/>
        </w:rPr>
        <w:t>ne</w:t>
      </w:r>
      <w:r w:rsidRPr="00164270">
        <w:rPr>
          <w:rFonts w:ascii="Helvetica" w:hAnsi="Helvetica" w:cs="Arial"/>
          <w:i/>
          <w:noProof/>
          <w:sz w:val="20"/>
        </w:rPr>
        <w:t>, che diventano sempre più importanti, alla luce delle nu</w:t>
      </w:r>
      <w:r w:rsidR="00E06989">
        <w:rPr>
          <w:rFonts w:ascii="Helvetica" w:hAnsi="Helvetica" w:cs="Arial"/>
          <w:i/>
          <w:noProof/>
          <w:sz w:val="20"/>
        </w:rPr>
        <w:t>ove disposizioni normative”.</w:t>
      </w:r>
    </w:p>
    <w:p w14:paraId="6161F59F" w14:textId="77777777" w:rsidR="00E06989" w:rsidRDefault="00E06989" w:rsidP="001A14F9">
      <w:pPr>
        <w:jc w:val="both"/>
        <w:rPr>
          <w:rFonts w:ascii="Helvetica" w:hAnsi="Helvetica" w:cs="Arial"/>
          <w:i/>
          <w:noProof/>
          <w:sz w:val="20"/>
        </w:rPr>
      </w:pPr>
    </w:p>
    <w:p w14:paraId="0618B4D3" w14:textId="77777777" w:rsidR="00E06989" w:rsidRPr="00164270" w:rsidRDefault="00E06989" w:rsidP="001A14F9">
      <w:pPr>
        <w:jc w:val="both"/>
        <w:rPr>
          <w:rFonts w:ascii="Helvetica" w:hAnsi="Helvetica" w:cs="Arial"/>
          <w:i/>
          <w:noProof/>
          <w:sz w:val="20"/>
        </w:rPr>
      </w:pPr>
      <w:r w:rsidRPr="00E06989">
        <w:rPr>
          <w:rFonts w:ascii="Helvetica" w:hAnsi="Helvetica" w:cs="Arial"/>
          <w:i/>
          <w:noProof/>
          <w:sz w:val="20"/>
        </w:rPr>
        <w:t xml:space="preserve">"UNI opera </w:t>
      </w:r>
      <w:r>
        <w:rPr>
          <w:rFonts w:ascii="Helvetica" w:hAnsi="Helvetica" w:cs="Arial"/>
          <w:i/>
          <w:noProof/>
          <w:sz w:val="20"/>
        </w:rPr>
        <w:t>(</w:t>
      </w:r>
      <w:r w:rsidRPr="00E06989">
        <w:rPr>
          <w:rFonts w:ascii="Helvetica" w:hAnsi="Helvetica" w:cs="Arial"/>
          <w:i/>
          <w:noProof/>
          <w:sz w:val="20"/>
        </w:rPr>
        <w:t>con il riconoscimento d</w:t>
      </w:r>
      <w:r>
        <w:rPr>
          <w:rFonts w:ascii="Helvetica" w:hAnsi="Helvetica" w:cs="Arial"/>
          <w:i/>
          <w:noProof/>
          <w:sz w:val="20"/>
        </w:rPr>
        <w:t>i legge dato dal D.lgs. 223/2017)</w:t>
      </w:r>
      <w:r w:rsidRPr="00E06989">
        <w:rPr>
          <w:rFonts w:ascii="Helvetica" w:hAnsi="Helvetica" w:cs="Arial"/>
          <w:i/>
          <w:noProof/>
          <w:sz w:val="20"/>
        </w:rPr>
        <w:t xml:space="preserve"> per la definizione di norme per la sicurezza ed i requisiti (gli standard) di impianti, prodotti, processi, servizi a livello nazionale, europeo e internazionale. Il riferimento agli standard nella progettazione e nell'esecuzione delle opere pubbliche è garanzia di tutela dei diritti dei lavoratori, di salvaguardia dell’ambiente, di capacità e competenza professionale e di qualità delle realizzazioni </w:t>
      </w:r>
      <w:r w:rsidRPr="00E06989">
        <w:rPr>
          <w:rFonts w:ascii="Helvetica" w:hAnsi="Helvetica" w:cs="Arial"/>
          <w:noProof/>
          <w:sz w:val="20"/>
        </w:rPr>
        <w:t>- afferma il Presidente UNI Piero Torretta.</w:t>
      </w:r>
      <w:r w:rsidRPr="00E06989">
        <w:rPr>
          <w:rFonts w:ascii="Helvetica" w:hAnsi="Helvetica" w:cs="Arial"/>
          <w:i/>
          <w:noProof/>
          <w:sz w:val="20"/>
        </w:rPr>
        <w:t xml:space="preserve"> "Conoscere contenuti e modalità di applicazione degli standard è fondamentale per consentire l’efficacia negli investimenti e l’efficienza nell’uso delle risorse pubbliche".</w:t>
      </w:r>
    </w:p>
    <w:p w14:paraId="7CDDB0E1" w14:textId="77777777" w:rsidR="0040195D" w:rsidRPr="00B46996" w:rsidRDefault="0040195D" w:rsidP="001A14F9">
      <w:pPr>
        <w:jc w:val="both"/>
        <w:rPr>
          <w:rFonts w:ascii="Arial" w:hAnsi="Arial" w:cs="Arial"/>
        </w:rPr>
      </w:pPr>
    </w:p>
    <w:p w14:paraId="5FD7AAB6" w14:textId="77777777" w:rsidR="009E5A40" w:rsidRPr="00E06989" w:rsidRDefault="00875FCA" w:rsidP="00BB449F">
      <w:pPr>
        <w:jc w:val="both"/>
        <w:rPr>
          <w:rFonts w:ascii="Arial" w:hAnsi="Arial" w:cs="Arial"/>
          <w:sz w:val="20"/>
          <w:szCs w:val="20"/>
        </w:rPr>
      </w:pPr>
      <w:r w:rsidRPr="00B46996">
        <w:rPr>
          <w:rFonts w:ascii="Arial" w:hAnsi="Arial" w:cs="Arial"/>
          <w:sz w:val="20"/>
          <w:szCs w:val="20"/>
        </w:rPr>
        <w:t>“</w:t>
      </w:r>
      <w:r w:rsidRPr="00B46996">
        <w:rPr>
          <w:rFonts w:ascii="Arial" w:hAnsi="Arial" w:cs="Arial"/>
          <w:i/>
          <w:sz w:val="20"/>
          <w:szCs w:val="20"/>
        </w:rPr>
        <w:t xml:space="preserve">L’esperienza </w:t>
      </w:r>
      <w:r w:rsidR="00BB449F" w:rsidRPr="00B46996">
        <w:rPr>
          <w:rFonts w:ascii="Arial" w:hAnsi="Arial" w:cs="Arial"/>
          <w:i/>
          <w:sz w:val="20"/>
          <w:szCs w:val="20"/>
        </w:rPr>
        <w:t xml:space="preserve">straordinaria </w:t>
      </w:r>
      <w:r w:rsidRPr="00B46996">
        <w:rPr>
          <w:rFonts w:ascii="Arial" w:hAnsi="Arial" w:cs="Arial"/>
          <w:i/>
          <w:sz w:val="20"/>
          <w:szCs w:val="20"/>
        </w:rPr>
        <w:t xml:space="preserve">realizzata </w:t>
      </w:r>
      <w:r w:rsidR="005D4C8A" w:rsidRPr="00B46996">
        <w:rPr>
          <w:rFonts w:ascii="Arial" w:hAnsi="Arial" w:cs="Arial"/>
          <w:i/>
          <w:sz w:val="20"/>
          <w:szCs w:val="20"/>
        </w:rPr>
        <w:t xml:space="preserve">nel 2018 </w:t>
      </w:r>
      <w:r w:rsidRPr="00B46996">
        <w:rPr>
          <w:rFonts w:ascii="Arial" w:hAnsi="Arial" w:cs="Arial"/>
          <w:i/>
          <w:sz w:val="20"/>
          <w:szCs w:val="20"/>
        </w:rPr>
        <w:t>con il Piano Nazionale di Formazione sugli Appalti</w:t>
      </w:r>
      <w:r w:rsidR="005D4C8A" w:rsidRPr="00B46996">
        <w:rPr>
          <w:rFonts w:ascii="Arial" w:hAnsi="Arial" w:cs="Arial"/>
          <w:i/>
          <w:sz w:val="20"/>
          <w:szCs w:val="20"/>
        </w:rPr>
        <w:t xml:space="preserve"> </w:t>
      </w:r>
      <w:r w:rsidRPr="00B46996">
        <w:rPr>
          <w:rFonts w:ascii="Arial" w:hAnsi="Arial" w:cs="Arial"/>
          <w:i/>
          <w:sz w:val="20"/>
          <w:szCs w:val="20"/>
        </w:rPr>
        <w:t xml:space="preserve">da </w:t>
      </w:r>
      <w:r w:rsidR="005D4C8A" w:rsidRPr="00B46996">
        <w:rPr>
          <w:rFonts w:ascii="Arial" w:hAnsi="Arial" w:cs="Arial"/>
          <w:i/>
          <w:sz w:val="20"/>
          <w:szCs w:val="20"/>
        </w:rPr>
        <w:t xml:space="preserve">parte di </w:t>
      </w:r>
      <w:r w:rsidRPr="00B46996">
        <w:rPr>
          <w:rFonts w:ascii="Arial" w:hAnsi="Arial" w:cs="Arial"/>
          <w:i/>
          <w:sz w:val="20"/>
          <w:szCs w:val="20"/>
        </w:rPr>
        <w:t>ITACA e d</w:t>
      </w:r>
      <w:r w:rsidR="005D4C8A" w:rsidRPr="00B46996">
        <w:rPr>
          <w:rFonts w:ascii="Arial" w:hAnsi="Arial" w:cs="Arial"/>
          <w:i/>
          <w:sz w:val="20"/>
          <w:szCs w:val="20"/>
        </w:rPr>
        <w:t>e</w:t>
      </w:r>
      <w:r w:rsidRPr="00B46996">
        <w:rPr>
          <w:rFonts w:ascii="Arial" w:hAnsi="Arial" w:cs="Arial"/>
          <w:i/>
          <w:sz w:val="20"/>
          <w:szCs w:val="20"/>
        </w:rPr>
        <w:t>lle Regioni</w:t>
      </w:r>
      <w:r w:rsidR="005D4C8A" w:rsidRPr="00B46996">
        <w:rPr>
          <w:rFonts w:ascii="Arial" w:hAnsi="Arial" w:cs="Arial"/>
          <w:sz w:val="20"/>
          <w:szCs w:val="20"/>
        </w:rPr>
        <w:t xml:space="preserve"> – dichiara Anna Casini</w:t>
      </w:r>
      <w:r w:rsidRPr="00B46996">
        <w:rPr>
          <w:rFonts w:ascii="Arial" w:hAnsi="Arial" w:cs="Arial"/>
          <w:sz w:val="20"/>
          <w:szCs w:val="20"/>
        </w:rPr>
        <w:t>,</w:t>
      </w:r>
      <w:r w:rsidR="005D4C8A" w:rsidRPr="00B46996">
        <w:rPr>
          <w:rFonts w:ascii="Arial" w:hAnsi="Arial" w:cs="Arial"/>
          <w:sz w:val="20"/>
          <w:szCs w:val="20"/>
        </w:rPr>
        <w:t xml:space="preserve"> Presidente di ITACA e Vicepresidente della Regione Marche –</w:t>
      </w:r>
      <w:r w:rsidRPr="00B46996">
        <w:rPr>
          <w:rFonts w:ascii="Arial" w:hAnsi="Arial" w:cs="Arial"/>
          <w:sz w:val="20"/>
          <w:szCs w:val="20"/>
        </w:rPr>
        <w:t xml:space="preserve"> </w:t>
      </w:r>
      <w:r w:rsidRPr="00B46996">
        <w:rPr>
          <w:rFonts w:ascii="Arial" w:hAnsi="Arial" w:cs="Arial"/>
          <w:i/>
          <w:sz w:val="20"/>
          <w:szCs w:val="20"/>
        </w:rPr>
        <w:t xml:space="preserve">ci ha permesso </w:t>
      </w:r>
      <w:r w:rsidR="00BB449F" w:rsidRPr="00B46996">
        <w:rPr>
          <w:rFonts w:ascii="Arial" w:hAnsi="Arial" w:cs="Arial"/>
          <w:i/>
          <w:sz w:val="20"/>
          <w:szCs w:val="20"/>
        </w:rPr>
        <w:t>di scoprire</w:t>
      </w:r>
      <w:r w:rsidRPr="00B46996">
        <w:rPr>
          <w:rFonts w:ascii="Arial" w:hAnsi="Arial" w:cs="Arial"/>
          <w:i/>
          <w:sz w:val="20"/>
          <w:szCs w:val="20"/>
        </w:rPr>
        <w:t xml:space="preserve"> quanto sia </w:t>
      </w:r>
      <w:r w:rsidR="00BB449F" w:rsidRPr="00B46996">
        <w:rPr>
          <w:rFonts w:ascii="Arial" w:hAnsi="Arial" w:cs="Arial"/>
          <w:i/>
          <w:sz w:val="20"/>
          <w:szCs w:val="20"/>
        </w:rPr>
        <w:t>strategico</w:t>
      </w:r>
      <w:r w:rsidRPr="00B46996">
        <w:rPr>
          <w:rFonts w:ascii="Arial" w:hAnsi="Arial" w:cs="Arial"/>
          <w:i/>
          <w:sz w:val="20"/>
          <w:szCs w:val="20"/>
        </w:rPr>
        <w:t xml:space="preserve"> il ruolo della formazione </w:t>
      </w:r>
      <w:r w:rsidR="005D4C8A" w:rsidRPr="00B46996">
        <w:rPr>
          <w:rFonts w:ascii="Arial" w:hAnsi="Arial" w:cs="Arial"/>
          <w:i/>
          <w:sz w:val="20"/>
          <w:szCs w:val="20"/>
        </w:rPr>
        <w:t xml:space="preserve">continua </w:t>
      </w:r>
      <w:r w:rsidR="00BB449F" w:rsidRPr="00B46996">
        <w:rPr>
          <w:rFonts w:ascii="Arial" w:hAnsi="Arial" w:cs="Arial"/>
          <w:i/>
          <w:sz w:val="20"/>
          <w:szCs w:val="20"/>
        </w:rPr>
        <w:t xml:space="preserve">negli appalti pubblici. </w:t>
      </w:r>
      <w:r w:rsidR="00B46996" w:rsidRPr="00B46996">
        <w:rPr>
          <w:rFonts w:ascii="Arial" w:hAnsi="Arial" w:cs="Arial"/>
          <w:i/>
          <w:sz w:val="20"/>
          <w:szCs w:val="20"/>
        </w:rPr>
        <w:t>Un’amministrazione con solide capacità e competenze</w:t>
      </w:r>
      <w:r w:rsidR="00BB449F" w:rsidRPr="00B46996">
        <w:rPr>
          <w:rFonts w:ascii="Arial" w:hAnsi="Arial" w:cs="Arial"/>
          <w:i/>
          <w:sz w:val="20"/>
          <w:szCs w:val="20"/>
        </w:rPr>
        <w:t xml:space="preserve"> saprà rispondere efficacemente alla complessità che è propria di un approvvigionamento pubblico.</w:t>
      </w:r>
      <w:r w:rsidR="00BB449F" w:rsidRPr="00B46996">
        <w:rPr>
          <w:rFonts w:ascii="Arial" w:hAnsi="Arial" w:cs="Arial"/>
          <w:sz w:val="20"/>
          <w:szCs w:val="20"/>
        </w:rPr>
        <w:t xml:space="preserve"> </w:t>
      </w:r>
      <w:r w:rsidR="00BB449F" w:rsidRPr="00B46996">
        <w:rPr>
          <w:rFonts w:ascii="Arial" w:hAnsi="Arial" w:cs="Arial"/>
          <w:i/>
          <w:sz w:val="20"/>
          <w:szCs w:val="20"/>
        </w:rPr>
        <w:t xml:space="preserve">Inoltre – </w:t>
      </w:r>
      <w:r w:rsidR="00BB449F" w:rsidRPr="00B46996">
        <w:rPr>
          <w:rFonts w:ascii="Arial" w:hAnsi="Arial" w:cs="Arial"/>
          <w:sz w:val="20"/>
          <w:szCs w:val="20"/>
        </w:rPr>
        <w:t xml:space="preserve">continua – </w:t>
      </w:r>
      <w:r w:rsidR="00BB449F" w:rsidRPr="00B46996">
        <w:rPr>
          <w:rFonts w:ascii="Arial" w:hAnsi="Arial" w:cs="Arial"/>
          <w:i/>
          <w:sz w:val="20"/>
          <w:szCs w:val="20"/>
        </w:rPr>
        <w:t xml:space="preserve">stiamo mettendo a frutto proprio quella esperienza che ci ha permesso di </w:t>
      </w:r>
      <w:r w:rsidR="00E06989">
        <w:rPr>
          <w:rFonts w:ascii="Arial" w:hAnsi="Arial" w:cs="Arial"/>
          <w:i/>
          <w:sz w:val="20"/>
          <w:szCs w:val="20"/>
        </w:rPr>
        <w:t xml:space="preserve">valorizzare </w:t>
      </w:r>
      <w:r w:rsidR="00BB449F" w:rsidRPr="00B46996">
        <w:rPr>
          <w:rFonts w:ascii="Arial" w:hAnsi="Arial" w:cs="Arial"/>
          <w:i/>
          <w:sz w:val="20"/>
          <w:szCs w:val="20"/>
        </w:rPr>
        <w:t>l’enorme potenzialità di un sistema a rete delle Regioni e delle Province autonome, idoneo a favorire un processo formativo diffuso ed omogeneo sull’intero territorio nazionale”</w:t>
      </w:r>
      <w:r w:rsidR="00BB449F" w:rsidRPr="00B46996">
        <w:rPr>
          <w:rFonts w:ascii="Arial" w:hAnsi="Arial" w:cs="Arial"/>
          <w:sz w:val="20"/>
          <w:szCs w:val="20"/>
        </w:rPr>
        <w:t>.</w:t>
      </w:r>
    </w:p>
    <w:p w14:paraId="6FBCF56F" w14:textId="77777777" w:rsidR="00B46996" w:rsidRPr="009844F4" w:rsidRDefault="00B46996" w:rsidP="00B46996">
      <w:pPr>
        <w:pStyle w:val="s3"/>
        <w:spacing w:before="0" w:beforeAutospacing="0" w:after="0" w:afterAutospacing="0"/>
        <w:jc w:val="both"/>
        <w:rPr>
          <w:rFonts w:ascii="Helvetica" w:eastAsia="Times New Roman" w:hAnsi="Helvetica" w:cs="Arial"/>
          <w:noProof/>
          <w:sz w:val="20"/>
          <w:szCs w:val="20"/>
        </w:rPr>
      </w:pPr>
    </w:p>
    <w:p w14:paraId="3F20A40D" w14:textId="77777777" w:rsidR="00B46996" w:rsidRDefault="00B46996" w:rsidP="00B46996">
      <w:pPr>
        <w:spacing w:line="220" w:lineRule="exact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624262F5" w14:textId="77777777" w:rsidR="00B46996" w:rsidRPr="002E58D5" w:rsidRDefault="00B46996" w:rsidP="00B46996">
      <w:pPr>
        <w:spacing w:line="220" w:lineRule="exact"/>
        <w:jc w:val="both"/>
        <w:rPr>
          <w:sz w:val="18"/>
          <w:szCs w:val="18"/>
        </w:rPr>
      </w:pPr>
      <w:r w:rsidRPr="002E58D5">
        <w:rPr>
          <w:rFonts w:ascii="Arial" w:hAnsi="Arial" w:cs="Arial"/>
          <w:b/>
          <w:bCs/>
          <w:i/>
          <w:iCs/>
          <w:sz w:val="18"/>
          <w:szCs w:val="18"/>
        </w:rPr>
        <w:t>Accredia</w:t>
      </w:r>
      <w:r w:rsidRPr="002E58D5">
        <w:rPr>
          <w:rFonts w:ascii="Arial" w:hAnsi="Arial" w:cs="Arial"/>
          <w:i/>
          <w:iCs/>
          <w:sz w:val="18"/>
          <w:szCs w:val="18"/>
        </w:rPr>
        <w:t> è l'Ente unico nazionale di accreditamento designato dal Governo italiano. Il suo compito è attestare la competenza, l’imparzialità e l’indipendenza di chi deve garantire un grado elevato di protezione degli interessi pubblici, quali la salute, la sicurezza e l’ambiente.</w:t>
      </w:r>
    </w:p>
    <w:p w14:paraId="27DB41D9" w14:textId="77777777" w:rsidR="00B46996" w:rsidRPr="002E58D5" w:rsidRDefault="00B46996" w:rsidP="00B46996">
      <w:pPr>
        <w:spacing w:line="220" w:lineRule="exact"/>
        <w:jc w:val="both"/>
        <w:rPr>
          <w:sz w:val="18"/>
          <w:szCs w:val="18"/>
        </w:rPr>
      </w:pPr>
      <w:r w:rsidRPr="002E58D5">
        <w:rPr>
          <w:rFonts w:ascii="Arial" w:hAnsi="Arial" w:cs="Arial"/>
          <w:i/>
          <w:iCs/>
          <w:sz w:val="18"/>
          <w:szCs w:val="18"/>
        </w:rPr>
        <w:t>Accredia è un’associazione privata senza scopo di lucro che opera sotto la vigilanza del Ministero dello Sviluppo Economico e svolge un’attività di interesse pubblico, a garanzia delle istituzioni, delle imprese e dei consumatori. </w:t>
      </w:r>
    </w:p>
    <w:p w14:paraId="2179EA71" w14:textId="77777777" w:rsidR="00B46996" w:rsidRPr="002E58D5" w:rsidRDefault="00B46996" w:rsidP="00B46996">
      <w:pPr>
        <w:spacing w:line="220" w:lineRule="exact"/>
        <w:jc w:val="both"/>
        <w:rPr>
          <w:sz w:val="18"/>
          <w:szCs w:val="18"/>
        </w:rPr>
      </w:pPr>
      <w:r w:rsidRPr="002E58D5">
        <w:rPr>
          <w:rFonts w:ascii="Arial" w:hAnsi="Arial" w:cs="Arial"/>
          <w:i/>
          <w:iCs/>
          <w:sz w:val="18"/>
          <w:szCs w:val="18"/>
        </w:rPr>
        <w:t>Accredia ha 67 soci che rappresentano tutte le parti interessate alle attività di accreditamento e certificazione, tra cui 9 Ministeri (Sviluppo Economico, Ambiente, Difesa, Infrastrutture e Trasporti, Interno, Istruzione, Lavoro, Politiche Agricole, Salute), 7 Enti pubblici di rilievo nazionale, i 2 Enti di normazione nazionali, UNI e CEI, 13 organizzazioni imprenditoriali e del lavoro, le associazioni degli organismi di certificazione e ispezione e dei laboratori di prova e taratura accreditati, le associazioni dei consulenti e dei consumatori e le imprese fornitrici di servizi di pubblica utilità come Ferrovie dello Stato ed Enel. </w:t>
      </w:r>
    </w:p>
    <w:p w14:paraId="5D23A4E6" w14:textId="77777777" w:rsidR="00B46996" w:rsidRPr="002E58D5" w:rsidRDefault="00B46996" w:rsidP="00B46996">
      <w:pPr>
        <w:spacing w:line="220" w:lineRule="exact"/>
        <w:jc w:val="both"/>
        <w:rPr>
          <w:sz w:val="18"/>
          <w:szCs w:val="18"/>
        </w:rPr>
      </w:pPr>
      <w:r w:rsidRPr="002E58D5">
        <w:rPr>
          <w:rFonts w:ascii="Arial" w:hAnsi="Arial" w:cs="Arial"/>
          <w:i/>
          <w:iCs/>
          <w:sz w:val="18"/>
          <w:szCs w:val="18"/>
        </w:rPr>
        <w:t>L’Ente è membro dei network comunitari e internazionali di accreditamento ed è firmatario dei relativi Accordi di mutuo riconoscimento, in virtù dei quali le prove di laboratorio e le certificazioni degli organismi accreditati da ACCREDIA sono riconosciute e accettate in Europa e nel mondo. </w:t>
      </w:r>
    </w:p>
    <w:p w14:paraId="3B7A0012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52617753" w14:textId="77777777" w:rsidR="00B46996" w:rsidRPr="00AC36CE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D94E84">
        <w:rPr>
          <w:rFonts w:ascii="Arial" w:hAnsi="Arial" w:cs="Arial"/>
          <w:b/>
          <w:bCs/>
          <w:i/>
          <w:iCs/>
          <w:sz w:val="18"/>
          <w:szCs w:val="18"/>
        </w:rPr>
        <w:t xml:space="preserve">UNI - Ente Italiano di </w:t>
      </w:r>
      <w:r w:rsidRPr="00AC36CE">
        <w:rPr>
          <w:rFonts w:ascii="Arial" w:hAnsi="Arial" w:cs="Arial"/>
          <w:b/>
          <w:bCs/>
          <w:i/>
          <w:iCs/>
          <w:sz w:val="18"/>
          <w:szCs w:val="18"/>
        </w:rPr>
        <w:t>Normazione</w:t>
      </w:r>
      <w:r w:rsidRPr="00AC36CE">
        <w:rPr>
          <w:rFonts w:ascii="Arial" w:hAnsi="Arial" w:cs="Arial"/>
          <w:bCs/>
          <w:i/>
          <w:iCs/>
          <w:sz w:val="18"/>
          <w:szCs w:val="18"/>
        </w:rPr>
        <w:t xml:space="preserve"> è un’associazione privata senza scopo di lucro riconosciuta dallo Stato e dall’Unione Europea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 (D.Lgs. 223/2017 e Reg. UE</w:t>
      </w:r>
      <w:r w:rsidRPr="00AC36CE">
        <w:rPr>
          <w:rFonts w:ascii="Arial" w:hAnsi="Arial" w:cs="Arial"/>
          <w:bCs/>
          <w:i/>
          <w:iCs/>
          <w:sz w:val="18"/>
          <w:szCs w:val="18"/>
        </w:rPr>
        <w:t xml:space="preserve"> 1025/2012), che da quasi 100 anni elabora e pubblica norme tecniche volontarie – le norme UNI – in tutti i settori industriali, commerciali e del terziario.</w:t>
      </w:r>
    </w:p>
    <w:p w14:paraId="002B7B41" w14:textId="77777777" w:rsidR="00B46996" w:rsidRPr="00AC36CE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AC36CE">
        <w:rPr>
          <w:rFonts w:ascii="Arial" w:hAnsi="Arial" w:cs="Arial"/>
          <w:bCs/>
          <w:i/>
          <w:iCs/>
          <w:sz w:val="18"/>
          <w:szCs w:val="18"/>
        </w:rPr>
        <w:t xml:space="preserve">Sono soci UNI le imprese, i professionisti, gli enti pubblici, i centri di ricerca, gli istituti scolastici e accademici, le 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loro </w:t>
      </w:r>
      <w:r w:rsidRPr="00AC36CE">
        <w:rPr>
          <w:rFonts w:ascii="Arial" w:hAnsi="Arial" w:cs="Arial"/>
          <w:bCs/>
          <w:i/>
          <w:iCs/>
          <w:sz w:val="18"/>
          <w:szCs w:val="18"/>
        </w:rPr>
        <w:t xml:space="preserve">rappresentanze 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nazionali e settoriali, nonché quelle </w:t>
      </w:r>
      <w:r w:rsidRPr="00D94E84">
        <w:rPr>
          <w:rFonts w:ascii="Arial" w:hAnsi="Arial" w:cs="Arial"/>
          <w:bCs/>
          <w:i/>
          <w:iCs/>
          <w:sz w:val="18"/>
          <w:szCs w:val="18"/>
        </w:rPr>
        <w:t>dei consumatori,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 dei lavoratori e del </w:t>
      </w:r>
      <w:r w:rsidRPr="00AC36CE">
        <w:rPr>
          <w:rFonts w:ascii="Arial" w:hAnsi="Arial" w:cs="Arial"/>
          <w:bCs/>
          <w:i/>
          <w:iCs/>
          <w:sz w:val="18"/>
          <w:szCs w:val="18"/>
        </w:rPr>
        <w:t>terzo settore, che insieme costituiscono una piattaforma multi-stakeholder di confronto tecnico unica a livello nazionale.</w:t>
      </w:r>
    </w:p>
    <w:p w14:paraId="1F2426C3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D94E84">
        <w:rPr>
          <w:rFonts w:ascii="Arial" w:hAnsi="Arial" w:cs="Arial"/>
          <w:bCs/>
          <w:i/>
          <w:iCs/>
          <w:sz w:val="18"/>
          <w:szCs w:val="18"/>
        </w:rPr>
        <w:t>I valori caratteristici della normazione e dei suoi meccanismi di funzionamento sono la coerenza, la trasparenza, l’apertura, la consensualità, la volontarietà, l’indipendenza e l’efficienza.</w:t>
      </w:r>
    </w:p>
    <w:p w14:paraId="48EFB885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D94E84">
        <w:rPr>
          <w:rFonts w:ascii="Arial" w:hAnsi="Arial" w:cs="Arial"/>
          <w:bCs/>
          <w:i/>
          <w:iCs/>
          <w:sz w:val="18"/>
          <w:szCs w:val="18"/>
        </w:rPr>
        <w:t>Scopo della normazione è contribuire al miglioramento dell’efficienza e dell’efficacia del sistema socioeconomico, fornendo gli strumenti di supporto all’innovazione tecnologica, alla competitività delle imprese, alla tutela dei consumatori e alla protezione dell’ambiente.</w:t>
      </w:r>
    </w:p>
    <w:p w14:paraId="2F869897" w14:textId="77777777" w:rsidR="00B46996" w:rsidRDefault="00B46996" w:rsidP="00B46996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D94E84">
        <w:rPr>
          <w:rFonts w:ascii="Arial" w:hAnsi="Arial" w:cs="Arial"/>
          <w:bCs/>
          <w:i/>
          <w:iCs/>
          <w:sz w:val="18"/>
          <w:szCs w:val="18"/>
        </w:rPr>
        <w:t>La normazione può colmare con riferimenti certi e condivisi gli ambiti economici e sociali privi di riferimenti ufficiali, nonché semplificare il quadro di riferimento regolamentare con appropriate integrazioni applicative.</w:t>
      </w:r>
    </w:p>
    <w:p w14:paraId="59989D44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4ED60D53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04C9F7E8" w14:textId="77777777" w:rsidR="00B46996" w:rsidRPr="00F67E6C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53382F16" w14:textId="77777777" w:rsidR="00B46996" w:rsidRDefault="00B46996" w:rsidP="00B46996">
      <w:pPr>
        <w:spacing w:line="220" w:lineRule="exact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>ITACA</w:t>
      </w:r>
      <w:r>
        <w:rPr>
          <w:rFonts w:ascii="Arial" w:hAnsi="Arial" w:cs="Arial"/>
          <w:i/>
          <w:iCs/>
          <w:sz w:val="18"/>
          <w:szCs w:val="18"/>
        </w:rPr>
        <w:t xml:space="preserve"> – Istituto per l’innovazione e trasparenza degli appalti e la compatibilità ambientale, è l’organo tecnico di supporto della Conferenza delle Regioni e delle Province autonome in materia di contratti pubblici.</w:t>
      </w:r>
    </w:p>
    <w:p w14:paraId="2D73347D" w14:textId="77777777" w:rsidR="00B46996" w:rsidRDefault="00B46996" w:rsidP="00B46996">
      <w:pPr>
        <w:spacing w:line="220" w:lineRule="exact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ITACA è un’associazione senza fini di lucro, costituita nel 1996, che svolge attività di interesse pubblico, i cui soci fondatori sono le Regioni e le Province autonome.</w:t>
      </w:r>
    </w:p>
    <w:p w14:paraId="37B15C8D" w14:textId="77777777" w:rsidR="00B46996" w:rsidRDefault="00B46996" w:rsidP="00B46996">
      <w:pPr>
        <w:spacing w:line="220" w:lineRule="exact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L’Istituto ha lo scopo di promuovere e garantire un efficace coordinamento tecnico tra le Regioni e le Province autonome sulle tematiche degli appalti pubblici e della sostenibilità ambientale, anche al fine di assicurare un miglior raccordo con lo Stato, gli Enti Locali e le Associazioni nazionali di rappresentanza degli operatori economici, per favorire sviluppo socio-economico e ambientale del settore.</w:t>
      </w:r>
    </w:p>
    <w:p w14:paraId="2A386F75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color w:val="C00000"/>
          <w:sz w:val="20"/>
          <w:szCs w:val="20"/>
        </w:rPr>
      </w:pPr>
      <w:r w:rsidRPr="00F67E6C" w:rsidDel="00C738FC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</w:p>
    <w:p w14:paraId="52189400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color w:val="C00000"/>
          <w:sz w:val="20"/>
          <w:szCs w:val="20"/>
        </w:rPr>
      </w:pPr>
    </w:p>
    <w:p w14:paraId="13F29C32" w14:textId="77777777" w:rsidR="00B46996" w:rsidRDefault="00B46996" w:rsidP="00B46996">
      <w:pPr>
        <w:tabs>
          <w:tab w:val="left" w:pos="851"/>
          <w:tab w:val="left" w:pos="3119"/>
          <w:tab w:val="left" w:pos="5103"/>
          <w:tab w:val="left" w:pos="6096"/>
        </w:tabs>
        <w:spacing w:line="220" w:lineRule="exact"/>
        <w:jc w:val="both"/>
        <w:rPr>
          <w:rFonts w:ascii="Arial" w:hAnsi="Arial" w:cs="Arial"/>
          <w:color w:val="C00000"/>
          <w:sz w:val="20"/>
          <w:szCs w:val="20"/>
        </w:rPr>
      </w:pPr>
    </w:p>
    <w:tbl>
      <w:tblPr>
        <w:tblW w:w="90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4142"/>
        <w:gridCol w:w="3924"/>
      </w:tblGrid>
      <w:tr w:rsidR="00B46996" w:rsidRPr="002E58D5" w14:paraId="28076D7F" w14:textId="77777777" w:rsidTr="001B29F0">
        <w:tc>
          <w:tcPr>
            <w:tcW w:w="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ED59F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58D5">
              <w:rPr>
                <w:rFonts w:ascii="Arial" w:hAnsi="Arial" w:cs="Arial"/>
                <w:sz w:val="18"/>
                <w:szCs w:val="18"/>
              </w:rPr>
              <w:t>Contact:</w:t>
            </w:r>
          </w:p>
        </w:tc>
        <w:tc>
          <w:tcPr>
            <w:tcW w:w="4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1C17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58D5">
              <w:rPr>
                <w:rFonts w:ascii="Arial" w:hAnsi="Arial" w:cs="Arial"/>
                <w:sz w:val="18"/>
                <w:szCs w:val="18"/>
              </w:rPr>
              <w:t>Barabino&amp;Partners</w:t>
            </w:r>
          </w:p>
          <w:p w14:paraId="28E06457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58D5">
              <w:rPr>
                <w:rFonts w:ascii="Arial" w:hAnsi="Arial" w:cs="Arial"/>
                <w:sz w:val="18"/>
                <w:szCs w:val="18"/>
              </w:rPr>
              <w:t>Domenico Lofano</w:t>
            </w:r>
          </w:p>
          <w:p w14:paraId="43762A1B" w14:textId="77777777" w:rsidR="00B46996" w:rsidRDefault="00D64492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7" w:history="1">
              <w:r w:rsidR="00B46996" w:rsidRPr="002E58D5">
                <w:rPr>
                  <w:rStyle w:val="Collegamentoipertestuale"/>
                  <w:rFonts w:ascii="Arial" w:hAnsi="Arial" w:cs="Arial"/>
                  <w:sz w:val="18"/>
                  <w:szCs w:val="18"/>
                </w:rPr>
                <w:t>d.lofano@barabino.it</w:t>
              </w:r>
            </w:hyperlink>
          </w:p>
          <w:p w14:paraId="273A391C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Tel. 06.679.29.29</w:t>
            </w:r>
          </w:p>
        </w:tc>
        <w:tc>
          <w:tcPr>
            <w:tcW w:w="39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D9ED7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58D5">
              <w:rPr>
                <w:rFonts w:ascii="Arial" w:hAnsi="Arial" w:cs="Arial"/>
                <w:sz w:val="18"/>
                <w:szCs w:val="18"/>
              </w:rPr>
              <w:t>Accredia</w:t>
            </w:r>
          </w:p>
          <w:p w14:paraId="42B39CBC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58D5">
              <w:rPr>
                <w:rFonts w:ascii="Arial" w:hAnsi="Arial" w:cs="Arial"/>
                <w:sz w:val="18"/>
                <w:szCs w:val="18"/>
              </w:rPr>
              <w:t xml:space="preserve">Francesca Nizzero </w:t>
            </w:r>
          </w:p>
          <w:p w14:paraId="7F90B13C" w14:textId="77777777" w:rsidR="00B46996" w:rsidRPr="002E58D5" w:rsidRDefault="00D64492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hyperlink r:id="rId8" w:history="1">
              <w:r w:rsidR="00B46996" w:rsidRPr="002E58D5">
                <w:rPr>
                  <w:rStyle w:val="Collegamentoipertestuale"/>
                  <w:rFonts w:ascii="Arial" w:hAnsi="Arial" w:cs="Arial"/>
                  <w:sz w:val="18"/>
                  <w:szCs w:val="18"/>
                </w:rPr>
                <w:t>f.nizzero@accredia.it</w:t>
              </w:r>
            </w:hyperlink>
          </w:p>
          <w:p w14:paraId="6CEC3BF0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58D5">
              <w:rPr>
                <w:rFonts w:ascii="Arial" w:hAnsi="Arial" w:cs="Arial"/>
                <w:sz w:val="18"/>
                <w:szCs w:val="18"/>
              </w:rPr>
              <w:t>Tel. 06.844099.23</w:t>
            </w:r>
          </w:p>
          <w:p w14:paraId="3DC44AD1" w14:textId="77777777" w:rsidR="00B46996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770BAB" w14:textId="77777777" w:rsidR="00B46996" w:rsidRPr="002E58D5" w:rsidRDefault="00B46996" w:rsidP="001B29F0">
            <w:pPr>
              <w:spacing w:line="22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007AD4" w14:textId="4EF70A6E" w:rsidR="00B46996" w:rsidRPr="0039794A" w:rsidRDefault="0039794A" w:rsidP="00B46996">
      <w:pP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39794A">
        <w:rPr>
          <w:rFonts w:ascii="Arial" w:hAnsi="Arial" w:cs="Arial"/>
          <w:sz w:val="18"/>
          <w:szCs w:val="18"/>
        </w:rPr>
        <w:t>Ufficio stampa UNI Ente Italiano di Normazione</w:t>
      </w:r>
    </w:p>
    <w:p w14:paraId="24947374" w14:textId="48C6C6F4" w:rsidR="0039794A" w:rsidRDefault="0039794A" w:rsidP="0039794A">
      <w:pP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39794A">
        <w:rPr>
          <w:rFonts w:ascii="Arial" w:hAnsi="Arial" w:cs="Arial"/>
          <w:sz w:val="18"/>
          <w:szCs w:val="18"/>
        </w:rPr>
        <w:t xml:space="preserve">Edoardo Caprino – </w:t>
      </w:r>
      <w:hyperlink r:id="rId9" w:history="1">
        <w:r w:rsidRPr="0039794A">
          <w:rPr>
            <w:rFonts w:ascii="Arial" w:hAnsi="Arial" w:cs="Arial"/>
            <w:sz w:val="18"/>
            <w:szCs w:val="18"/>
          </w:rPr>
          <w:t>e.caprino@bovindo.it</w:t>
        </w:r>
      </w:hyperlink>
      <w:r w:rsidRPr="0039794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–</w:t>
      </w:r>
      <w:r w:rsidRPr="0039794A">
        <w:rPr>
          <w:rFonts w:ascii="Arial" w:hAnsi="Arial" w:cs="Arial"/>
          <w:sz w:val="18"/>
          <w:szCs w:val="18"/>
        </w:rPr>
        <w:t xml:space="preserve"> 3395933457</w:t>
      </w:r>
    </w:p>
    <w:p w14:paraId="7DACD6B1" w14:textId="31E6B01C" w:rsidR="0039794A" w:rsidRPr="0039794A" w:rsidRDefault="0039794A" w:rsidP="0039794A">
      <w:pPr>
        <w:spacing w:line="22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Arianna Reina – </w:t>
      </w:r>
      <w:hyperlink r:id="rId10" w:history="1">
        <w:r w:rsidRPr="00356DAF">
          <w:rPr>
            <w:rStyle w:val="Collegamentoipertestuale"/>
            <w:rFonts w:ascii="Arial" w:hAnsi="Arial" w:cs="Arial"/>
            <w:sz w:val="18"/>
            <w:szCs w:val="18"/>
          </w:rPr>
          <w:t>a.reina@bovindo.it</w:t>
        </w:r>
      </w:hyperlink>
      <w:r>
        <w:rPr>
          <w:rFonts w:ascii="Arial" w:hAnsi="Arial" w:cs="Arial"/>
          <w:sz w:val="18"/>
          <w:szCs w:val="18"/>
        </w:rPr>
        <w:t xml:space="preserve"> – 340 3637753</w:t>
      </w:r>
    </w:p>
    <w:p w14:paraId="7657F973" w14:textId="77777777" w:rsidR="0039794A" w:rsidRDefault="0039794A" w:rsidP="00B46996">
      <w:pPr>
        <w:spacing w:line="220" w:lineRule="exact"/>
        <w:jc w:val="both"/>
        <w:rPr>
          <w:rFonts w:ascii="Helvetica" w:hAnsi="Helvetica" w:cs="Arial"/>
          <w:noProof/>
          <w:sz w:val="20"/>
        </w:rPr>
      </w:pPr>
    </w:p>
    <w:p w14:paraId="6D74DAC0" w14:textId="77777777" w:rsidR="00B46996" w:rsidRDefault="00B46996" w:rsidP="00B46996">
      <w:pPr>
        <w:spacing w:line="220" w:lineRule="exact"/>
        <w:jc w:val="both"/>
        <w:rPr>
          <w:rFonts w:ascii="Helvetica" w:hAnsi="Helvetica" w:cs="Arial"/>
          <w:noProof/>
          <w:sz w:val="20"/>
        </w:rPr>
      </w:pPr>
    </w:p>
    <w:p w14:paraId="36F8D962" w14:textId="3CFE5725" w:rsidR="00B46996" w:rsidRDefault="00B46996" w:rsidP="00B46996">
      <w:pPr>
        <w:spacing w:line="220" w:lineRule="exact"/>
        <w:jc w:val="both"/>
        <w:rPr>
          <w:rFonts w:ascii="Helvetica" w:hAnsi="Helvetica" w:cs="Arial"/>
          <w:noProof/>
          <w:sz w:val="20"/>
        </w:rPr>
      </w:pPr>
      <w:r>
        <w:rPr>
          <w:rFonts w:ascii="Helvetica" w:hAnsi="Helvetica" w:cs="Arial"/>
          <w:noProof/>
          <w:sz w:val="20"/>
        </w:rPr>
        <w:t xml:space="preserve">Roma, </w:t>
      </w:r>
      <w:r w:rsidR="0039794A">
        <w:rPr>
          <w:rFonts w:ascii="Helvetica" w:hAnsi="Helvetica" w:cs="Arial"/>
          <w:noProof/>
          <w:sz w:val="20"/>
        </w:rPr>
        <w:t>14</w:t>
      </w:r>
      <w:r>
        <w:rPr>
          <w:rFonts w:ascii="Helvetica" w:hAnsi="Helvetica" w:cs="Arial"/>
          <w:noProof/>
          <w:sz w:val="20"/>
        </w:rPr>
        <w:t xml:space="preserve"> luglio 2020 </w:t>
      </w:r>
    </w:p>
    <w:p w14:paraId="03B85228" w14:textId="77777777" w:rsidR="006F0F4E" w:rsidRPr="00F96196" w:rsidRDefault="006F0F4E" w:rsidP="00F96196">
      <w:pPr>
        <w:spacing w:after="120"/>
        <w:jc w:val="both"/>
        <w:rPr>
          <w:rFonts w:asciiTheme="minorHAnsi" w:hAnsiTheme="minorHAnsi" w:cstheme="minorHAnsi"/>
          <w:color w:val="000000" w:themeColor="text1"/>
        </w:rPr>
      </w:pPr>
    </w:p>
    <w:sectPr w:rsidR="006F0F4E" w:rsidRPr="00F96196" w:rsidSect="00B46996">
      <w:headerReference w:type="default" r:id="rId11"/>
      <w:pgSz w:w="11906" w:h="16838"/>
      <w:pgMar w:top="297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CA8C3" w14:textId="77777777" w:rsidR="00D64492" w:rsidRDefault="00D64492" w:rsidP="00027773">
      <w:r>
        <w:separator/>
      </w:r>
    </w:p>
  </w:endnote>
  <w:endnote w:type="continuationSeparator" w:id="0">
    <w:p w14:paraId="6AD2AABD" w14:textId="77777777" w:rsidR="00D64492" w:rsidRDefault="00D64492" w:rsidP="0002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AE6CF" w14:textId="77777777" w:rsidR="00D64492" w:rsidRDefault="00D64492" w:rsidP="00027773">
      <w:r>
        <w:separator/>
      </w:r>
    </w:p>
  </w:footnote>
  <w:footnote w:type="continuationSeparator" w:id="0">
    <w:p w14:paraId="41DE82AD" w14:textId="77777777" w:rsidR="00D64492" w:rsidRDefault="00D64492" w:rsidP="00027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985"/>
      <w:gridCol w:w="3029"/>
      <w:gridCol w:w="3056"/>
    </w:tblGrid>
    <w:tr w:rsidR="007B2151" w14:paraId="1B4002A2" w14:textId="77777777" w:rsidTr="00511E57">
      <w:trPr>
        <w:trHeight w:val="712"/>
      </w:trPr>
      <w:tc>
        <w:tcPr>
          <w:tcW w:w="3070" w:type="dxa"/>
          <w:vAlign w:val="center"/>
        </w:tcPr>
        <w:p w14:paraId="11A46342" w14:textId="77777777" w:rsidR="007B2151" w:rsidRPr="00511E57" w:rsidRDefault="00113281" w:rsidP="00511E57">
          <w:pPr>
            <w:pStyle w:val="NormaleWeb"/>
            <w:tabs>
              <w:tab w:val="left" w:pos="2753"/>
            </w:tabs>
            <w:spacing w:before="0" w:beforeAutospacing="0" w:after="0" w:afterAutospacing="0"/>
            <w:jc w:val="center"/>
            <w:rPr>
              <w:sz w:val="14"/>
              <w:szCs w:val="14"/>
            </w:rPr>
          </w:pPr>
          <w:r w:rsidRPr="00511E57">
            <w:rPr>
              <w:noProof/>
              <w:sz w:val="14"/>
              <w:szCs w:val="14"/>
            </w:rPr>
            <w:object w:dxaOrig="2621" w:dyaOrig="921" w14:anchorId="243D557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92.25pt;height:33pt;mso-width-percent:0;mso-height-percent:0;mso-width-percent:0;mso-height-percent:0" fillcolor="window">
                <v:imagedata r:id="rId1" o:title=""/>
              </v:shape>
              <o:OLEObject Type="Embed" ProgID="Word.Picture.8" ShapeID="_x0000_i1025" DrawAspect="Content" ObjectID="_1656167964" r:id="rId2"/>
            </w:object>
          </w:r>
        </w:p>
        <w:p w14:paraId="6A808815" w14:textId="77777777" w:rsidR="007B2151" w:rsidRPr="00511E57" w:rsidRDefault="007B2151" w:rsidP="00511E57">
          <w:pPr>
            <w:pStyle w:val="Corpodeltesto3"/>
            <w:spacing w:before="0" w:after="0"/>
            <w:jc w:val="center"/>
            <w:rPr>
              <w:rFonts w:ascii="Arial" w:hAnsi="Arial" w:cs="Arial"/>
              <w:b/>
              <w:color w:val="002060"/>
              <w:sz w:val="14"/>
              <w:szCs w:val="14"/>
            </w:rPr>
          </w:pPr>
          <w:r w:rsidRPr="00511E57">
            <w:rPr>
              <w:rStyle w:val="titoloitaca1"/>
              <w:rFonts w:ascii="Arial" w:hAnsi="Arial" w:cs="Arial"/>
              <w:b/>
              <w:color w:val="002060"/>
              <w:sz w:val="14"/>
              <w:szCs w:val="14"/>
            </w:rPr>
            <w:t>Istituto per l'innovazione e trasparenza degli appalti e la compatibilità ambientale</w:t>
          </w:r>
        </w:p>
      </w:tc>
      <w:tc>
        <w:tcPr>
          <w:tcW w:w="3070" w:type="dxa"/>
          <w:vAlign w:val="bottom"/>
        </w:tcPr>
        <w:p w14:paraId="5FF174CE" w14:textId="77777777" w:rsidR="007B2151" w:rsidRPr="00511E57" w:rsidRDefault="007B2151" w:rsidP="00511E57">
          <w:pPr>
            <w:pStyle w:val="NormaleWeb"/>
            <w:tabs>
              <w:tab w:val="left" w:pos="2753"/>
            </w:tabs>
            <w:spacing w:before="0" w:beforeAutospacing="0" w:after="0" w:afterAutospacing="0"/>
            <w:rPr>
              <w:rFonts w:ascii="Arial" w:hAnsi="Arial" w:cs="Arial"/>
              <w:bCs/>
              <w:sz w:val="10"/>
              <w:szCs w:val="10"/>
            </w:rPr>
          </w:pPr>
          <w:r w:rsidRPr="00511E57">
            <w:rPr>
              <w:rFonts w:ascii="Arial" w:hAnsi="Arial" w:cs="Arial"/>
              <w:bCs/>
              <w:noProof/>
              <w:sz w:val="10"/>
              <w:szCs w:val="10"/>
            </w:rPr>
            <w:drawing>
              <wp:anchor distT="0" distB="0" distL="114300" distR="114300" simplePos="0" relativeHeight="251660288" behindDoc="1" locked="0" layoutInCell="1" allowOverlap="1" wp14:anchorId="600466DB" wp14:editId="23EADB58">
                <wp:simplePos x="3009900" y="4508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485900" cy="615950"/>
                <wp:effectExtent l="19050" t="0" r="0" b="0"/>
                <wp:wrapSquare wrapText="bothSides"/>
                <wp:docPr id="23" name="Immagine 2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70" w:type="dxa"/>
          <w:vAlign w:val="center"/>
        </w:tcPr>
        <w:p w14:paraId="4D1AE13F" w14:textId="77777777" w:rsidR="007B2151" w:rsidRPr="00511E57" w:rsidRDefault="007B2151" w:rsidP="00511E57">
          <w:pPr>
            <w:pStyle w:val="NormaleWeb"/>
            <w:tabs>
              <w:tab w:val="left" w:pos="2753"/>
            </w:tabs>
            <w:spacing w:before="0" w:beforeAutospacing="0" w:after="0" w:afterAutospacing="0"/>
            <w:jc w:val="center"/>
            <w:rPr>
              <w:rFonts w:ascii="Arial" w:hAnsi="Arial" w:cs="Arial"/>
              <w:bCs/>
              <w:sz w:val="10"/>
              <w:szCs w:val="10"/>
            </w:rPr>
          </w:pPr>
          <w:r w:rsidRPr="00511E57">
            <w:rPr>
              <w:rFonts w:ascii="Arial" w:hAnsi="Arial" w:cs="Arial"/>
              <w:bCs/>
              <w:noProof/>
              <w:sz w:val="10"/>
              <w:szCs w:val="10"/>
            </w:rPr>
            <w:drawing>
              <wp:anchor distT="0" distB="0" distL="114300" distR="114300" simplePos="0" relativeHeight="251661312" behindDoc="0" locked="0" layoutInCell="1" allowOverlap="1" wp14:anchorId="03ED7525" wp14:editId="47B3CC6E">
                <wp:simplePos x="0" y="0"/>
                <wp:positionH relativeFrom="column">
                  <wp:posOffset>1270</wp:posOffset>
                </wp:positionH>
                <wp:positionV relativeFrom="paragraph">
                  <wp:posOffset>-571500</wp:posOffset>
                </wp:positionV>
                <wp:extent cx="1685290" cy="524510"/>
                <wp:effectExtent l="19050" t="0" r="0" b="0"/>
                <wp:wrapTopAndBottom/>
                <wp:docPr id="24" name="Immagine 24" descr="Logo_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_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290" cy="524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1B1C50A" w14:textId="77777777" w:rsidR="007B2151" w:rsidRDefault="007B2151" w:rsidP="00611C72">
    <w:pPr>
      <w:pStyle w:val="Intestazione"/>
      <w:tabs>
        <w:tab w:val="clear" w:pos="4819"/>
        <w:tab w:val="clear" w:pos="9638"/>
        <w:tab w:val="left" w:pos="9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314E8"/>
    <w:multiLevelType w:val="hybridMultilevel"/>
    <w:tmpl w:val="981016D2"/>
    <w:lvl w:ilvl="0" w:tplc="F63A9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89038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90C62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4C87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1B899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258DD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EA6A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DB6CD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6B888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75130A8"/>
    <w:multiLevelType w:val="hybridMultilevel"/>
    <w:tmpl w:val="CD6C4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C4A36"/>
    <w:multiLevelType w:val="hybridMultilevel"/>
    <w:tmpl w:val="99D4DCB6"/>
    <w:lvl w:ilvl="0" w:tplc="7670058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C428C5"/>
    <w:multiLevelType w:val="hybridMultilevel"/>
    <w:tmpl w:val="ED8A8CF0"/>
    <w:lvl w:ilvl="0" w:tplc="0F1AAEA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04765"/>
    <w:multiLevelType w:val="hybridMultilevel"/>
    <w:tmpl w:val="44501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5789"/>
    <w:multiLevelType w:val="hybridMultilevel"/>
    <w:tmpl w:val="E46A683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044C71"/>
    <w:multiLevelType w:val="hybridMultilevel"/>
    <w:tmpl w:val="8312E296"/>
    <w:lvl w:ilvl="0" w:tplc="7670058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F07F6"/>
    <w:multiLevelType w:val="hybridMultilevel"/>
    <w:tmpl w:val="17B0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B1087"/>
    <w:multiLevelType w:val="hybridMultilevel"/>
    <w:tmpl w:val="8C4A7D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F01C5"/>
    <w:multiLevelType w:val="multilevel"/>
    <w:tmpl w:val="3308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C3278"/>
    <w:multiLevelType w:val="hybridMultilevel"/>
    <w:tmpl w:val="A17A3E40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D1863"/>
    <w:multiLevelType w:val="hybridMultilevel"/>
    <w:tmpl w:val="723C00E2"/>
    <w:lvl w:ilvl="0" w:tplc="0410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2" w15:restartNumberingAfterBreak="0">
    <w:nsid w:val="72FF5EF7"/>
    <w:multiLevelType w:val="hybridMultilevel"/>
    <w:tmpl w:val="59F6BC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63E7352"/>
    <w:multiLevelType w:val="multilevel"/>
    <w:tmpl w:val="BF6A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2"/>
  </w:num>
  <w:num w:numId="5">
    <w:abstractNumId w:val="13"/>
  </w:num>
  <w:num w:numId="6">
    <w:abstractNumId w:val="9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0"/>
  </w:num>
  <w:num w:numId="12">
    <w:abstractNumId w:val="5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575"/>
    <w:rsid w:val="000008D1"/>
    <w:rsid w:val="000048EF"/>
    <w:rsid w:val="000273B0"/>
    <w:rsid w:val="00027773"/>
    <w:rsid w:val="00046FD2"/>
    <w:rsid w:val="0006580F"/>
    <w:rsid w:val="00071787"/>
    <w:rsid w:val="00090123"/>
    <w:rsid w:val="000A7B9B"/>
    <w:rsid w:val="000B0148"/>
    <w:rsid w:val="000E20EB"/>
    <w:rsid w:val="00105BBB"/>
    <w:rsid w:val="00113281"/>
    <w:rsid w:val="00117858"/>
    <w:rsid w:val="00130162"/>
    <w:rsid w:val="00131250"/>
    <w:rsid w:val="0014066F"/>
    <w:rsid w:val="00153C34"/>
    <w:rsid w:val="00164270"/>
    <w:rsid w:val="00176BB9"/>
    <w:rsid w:val="00197185"/>
    <w:rsid w:val="001A14F9"/>
    <w:rsid w:val="001A5BF1"/>
    <w:rsid w:val="001A78C6"/>
    <w:rsid w:val="001C6E80"/>
    <w:rsid w:val="001D3CF0"/>
    <w:rsid w:val="00203C06"/>
    <w:rsid w:val="00204FD9"/>
    <w:rsid w:val="00205D8F"/>
    <w:rsid w:val="0022755E"/>
    <w:rsid w:val="00291095"/>
    <w:rsid w:val="00292D7B"/>
    <w:rsid w:val="00297968"/>
    <w:rsid w:val="002C1055"/>
    <w:rsid w:val="002F18C3"/>
    <w:rsid w:val="00324CCC"/>
    <w:rsid w:val="00330802"/>
    <w:rsid w:val="00334C27"/>
    <w:rsid w:val="00352B0D"/>
    <w:rsid w:val="0036163C"/>
    <w:rsid w:val="0039794A"/>
    <w:rsid w:val="003B0830"/>
    <w:rsid w:val="003B6257"/>
    <w:rsid w:val="0040195D"/>
    <w:rsid w:val="00415E6A"/>
    <w:rsid w:val="00483177"/>
    <w:rsid w:val="00497116"/>
    <w:rsid w:val="004A51BA"/>
    <w:rsid w:val="004E1007"/>
    <w:rsid w:val="004E2C31"/>
    <w:rsid w:val="005065C7"/>
    <w:rsid w:val="00510771"/>
    <w:rsid w:val="00511E57"/>
    <w:rsid w:val="00515AC2"/>
    <w:rsid w:val="0054391A"/>
    <w:rsid w:val="00584FE3"/>
    <w:rsid w:val="005B477C"/>
    <w:rsid w:val="005D4C8A"/>
    <w:rsid w:val="005E23C1"/>
    <w:rsid w:val="006004D8"/>
    <w:rsid w:val="00611C72"/>
    <w:rsid w:val="006445EB"/>
    <w:rsid w:val="00646974"/>
    <w:rsid w:val="006F0F4E"/>
    <w:rsid w:val="006F4AA9"/>
    <w:rsid w:val="00701727"/>
    <w:rsid w:val="007134FF"/>
    <w:rsid w:val="007210DB"/>
    <w:rsid w:val="00726591"/>
    <w:rsid w:val="007668DA"/>
    <w:rsid w:val="0077463E"/>
    <w:rsid w:val="007B1C42"/>
    <w:rsid w:val="007B2151"/>
    <w:rsid w:val="007D4F8F"/>
    <w:rsid w:val="007D62A4"/>
    <w:rsid w:val="007D6E3B"/>
    <w:rsid w:val="00854EB2"/>
    <w:rsid w:val="00875FCA"/>
    <w:rsid w:val="008866EC"/>
    <w:rsid w:val="008B5D13"/>
    <w:rsid w:val="008E4FFB"/>
    <w:rsid w:val="008F482A"/>
    <w:rsid w:val="009222F2"/>
    <w:rsid w:val="00923350"/>
    <w:rsid w:val="009401F2"/>
    <w:rsid w:val="009546B9"/>
    <w:rsid w:val="00972AAC"/>
    <w:rsid w:val="009E5A40"/>
    <w:rsid w:val="00A131CC"/>
    <w:rsid w:val="00A14007"/>
    <w:rsid w:val="00A15C50"/>
    <w:rsid w:val="00A504DD"/>
    <w:rsid w:val="00A6353E"/>
    <w:rsid w:val="00A769EF"/>
    <w:rsid w:val="00A8348E"/>
    <w:rsid w:val="00AA5F3A"/>
    <w:rsid w:val="00B0090D"/>
    <w:rsid w:val="00B04C2D"/>
    <w:rsid w:val="00B21631"/>
    <w:rsid w:val="00B33E98"/>
    <w:rsid w:val="00B41A4D"/>
    <w:rsid w:val="00B46996"/>
    <w:rsid w:val="00B832FD"/>
    <w:rsid w:val="00B946CD"/>
    <w:rsid w:val="00BB449F"/>
    <w:rsid w:val="00BC11D7"/>
    <w:rsid w:val="00BD3C60"/>
    <w:rsid w:val="00BE0A6E"/>
    <w:rsid w:val="00BE0BB8"/>
    <w:rsid w:val="00BF528E"/>
    <w:rsid w:val="00C108D0"/>
    <w:rsid w:val="00C461CB"/>
    <w:rsid w:val="00CC22C7"/>
    <w:rsid w:val="00CD0585"/>
    <w:rsid w:val="00D16FBC"/>
    <w:rsid w:val="00D537CF"/>
    <w:rsid w:val="00D64492"/>
    <w:rsid w:val="00D77700"/>
    <w:rsid w:val="00DB66C2"/>
    <w:rsid w:val="00DF38BA"/>
    <w:rsid w:val="00E06989"/>
    <w:rsid w:val="00E10042"/>
    <w:rsid w:val="00E40B8F"/>
    <w:rsid w:val="00E50575"/>
    <w:rsid w:val="00E53E54"/>
    <w:rsid w:val="00E66D4A"/>
    <w:rsid w:val="00E76801"/>
    <w:rsid w:val="00E8389B"/>
    <w:rsid w:val="00ED3C6E"/>
    <w:rsid w:val="00F216D3"/>
    <w:rsid w:val="00F419B4"/>
    <w:rsid w:val="00F435FA"/>
    <w:rsid w:val="00F436CA"/>
    <w:rsid w:val="00F70402"/>
    <w:rsid w:val="00F95806"/>
    <w:rsid w:val="00F96196"/>
    <w:rsid w:val="00FB1B25"/>
    <w:rsid w:val="00FD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EACF21"/>
  <w15:docId w15:val="{82DEB36C-CA24-4603-81B2-0353033B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7185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15AC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8866E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70172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70172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05BBB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515AC2"/>
    <w:rPr>
      <w:rFonts w:ascii="Cambria" w:hAnsi="Cambria" w:cs="Times New Roman"/>
      <w:b/>
      <w:bCs/>
      <w:color w:val="365F91"/>
      <w:sz w:val="28"/>
      <w:szCs w:val="28"/>
      <w:lang w:eastAsia="zh-CN"/>
    </w:rPr>
  </w:style>
  <w:style w:type="character" w:customStyle="1" w:styleId="Titolo2Carattere">
    <w:name w:val="Titolo 2 Carattere"/>
    <w:link w:val="Titolo2"/>
    <w:uiPriority w:val="99"/>
    <w:locked/>
    <w:rsid w:val="008866EC"/>
    <w:rPr>
      <w:rFonts w:ascii="Cambria" w:hAnsi="Cambria" w:cs="Times New Roman"/>
      <w:b/>
      <w:bCs/>
      <w:color w:val="4F81BD"/>
      <w:sz w:val="26"/>
      <w:szCs w:val="26"/>
      <w:lang w:eastAsia="zh-CN"/>
    </w:rPr>
  </w:style>
  <w:style w:type="character" w:customStyle="1" w:styleId="Titolo3Carattere">
    <w:name w:val="Titolo 3 Carattere"/>
    <w:link w:val="Titolo3"/>
    <w:uiPriority w:val="99"/>
    <w:locked/>
    <w:rsid w:val="00701727"/>
    <w:rPr>
      <w:rFonts w:ascii="Cambria" w:hAnsi="Cambria" w:cs="Times New Roman"/>
      <w:b/>
      <w:bCs/>
      <w:color w:val="4F81BD"/>
      <w:sz w:val="24"/>
      <w:szCs w:val="24"/>
      <w:lang w:eastAsia="zh-CN"/>
    </w:rPr>
  </w:style>
  <w:style w:type="character" w:customStyle="1" w:styleId="Titolo4Carattere">
    <w:name w:val="Titolo 4 Carattere"/>
    <w:link w:val="Titolo4"/>
    <w:uiPriority w:val="99"/>
    <w:locked/>
    <w:rsid w:val="00701727"/>
    <w:rPr>
      <w:rFonts w:ascii="Cambria" w:hAnsi="Cambria" w:cs="Times New Roman"/>
      <w:b/>
      <w:bCs/>
      <w:i/>
      <w:iCs/>
      <w:color w:val="4F81BD"/>
      <w:sz w:val="24"/>
      <w:szCs w:val="24"/>
      <w:lang w:eastAsia="zh-CN"/>
    </w:rPr>
  </w:style>
  <w:style w:type="character" w:customStyle="1" w:styleId="Titolo5Carattere">
    <w:name w:val="Titolo 5 Carattere"/>
    <w:link w:val="Titolo5"/>
    <w:uiPriority w:val="99"/>
    <w:locked/>
    <w:rsid w:val="00105BBB"/>
    <w:rPr>
      <w:rFonts w:ascii="Cambria" w:hAnsi="Cambria" w:cs="Times New Roman"/>
      <w:color w:val="243F60"/>
      <w:sz w:val="24"/>
      <w:szCs w:val="24"/>
      <w:lang w:eastAsia="zh-CN"/>
    </w:rPr>
  </w:style>
  <w:style w:type="character" w:styleId="Collegamentoipertestuale">
    <w:name w:val="Hyperlink"/>
    <w:uiPriority w:val="99"/>
    <w:rsid w:val="00197185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97185"/>
    <w:pPr>
      <w:ind w:left="708"/>
    </w:pPr>
  </w:style>
  <w:style w:type="table" w:styleId="Grigliatabella">
    <w:name w:val="Table Grid"/>
    <w:basedOn w:val="Tabellanormale"/>
    <w:uiPriority w:val="99"/>
    <w:rsid w:val="00197185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DF38BA"/>
  </w:style>
  <w:style w:type="paragraph" w:styleId="Intestazione">
    <w:name w:val="header"/>
    <w:basedOn w:val="Normale"/>
    <w:link w:val="IntestazioneCarattere"/>
    <w:uiPriority w:val="99"/>
    <w:semiHidden/>
    <w:unhideWhenUsed/>
    <w:rsid w:val="000277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27773"/>
    <w:rPr>
      <w:rFonts w:ascii="Times New Roman" w:eastAsia="Times New Roman" w:hAnsi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277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27773"/>
    <w:rPr>
      <w:rFonts w:ascii="Times New Roman" w:eastAsia="Times New Roman" w:hAnsi="Times New Roman"/>
      <w:sz w:val="24"/>
      <w:szCs w:val="24"/>
      <w:lang w:eastAsia="zh-CN"/>
    </w:rPr>
  </w:style>
  <w:style w:type="paragraph" w:styleId="Corpodeltesto3">
    <w:name w:val="Body Text 3"/>
    <w:basedOn w:val="Normale"/>
    <w:link w:val="Corpodeltesto3Carattere"/>
    <w:semiHidden/>
    <w:rsid w:val="007B2151"/>
    <w:pPr>
      <w:suppressAutoHyphens w:val="0"/>
      <w:spacing w:before="120" w:after="120"/>
      <w:jc w:val="both"/>
    </w:pPr>
  </w:style>
  <w:style w:type="character" w:customStyle="1" w:styleId="Corpodeltesto3Carattere">
    <w:name w:val="Corpo del testo 3 Carattere"/>
    <w:basedOn w:val="Carpredefinitoparagrafo"/>
    <w:link w:val="Corpodeltesto3"/>
    <w:semiHidden/>
    <w:rsid w:val="007B2151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nhideWhenUsed/>
    <w:rsid w:val="007B2151"/>
    <w:pPr>
      <w:suppressAutoHyphens w:val="0"/>
      <w:spacing w:before="100" w:beforeAutospacing="1" w:after="100" w:afterAutospacing="1"/>
    </w:pPr>
    <w:rPr>
      <w:rFonts w:eastAsia="Calibri"/>
      <w:lang w:eastAsia="it-IT"/>
    </w:rPr>
  </w:style>
  <w:style w:type="character" w:customStyle="1" w:styleId="titoloitaca1">
    <w:name w:val="titoloitaca1"/>
    <w:basedOn w:val="Carpredefinitoparagrafo"/>
    <w:rsid w:val="007B2151"/>
    <w:rPr>
      <w:b w:val="0"/>
      <w:bCs w:val="0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2C3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2C31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s3">
    <w:name w:val="s3"/>
    <w:basedOn w:val="Normale"/>
    <w:rsid w:val="00B46996"/>
    <w:pPr>
      <w:suppressAutoHyphens w:val="0"/>
      <w:spacing w:before="100" w:beforeAutospacing="1" w:after="100" w:afterAutospacing="1"/>
    </w:pPr>
    <w:rPr>
      <w:rFonts w:eastAsia="Calibri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3979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6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8897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897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898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898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nizzero@accredi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.lofano@barabino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.reina@bovind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.caprino@bovind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SERVIZIO CONTRATTI PUBBLICI ATTIVITÀ 2016-2019</vt:lpstr>
    </vt:vector>
  </TitlesOfParts>
  <Company>Hewlett-Packard Company</Company>
  <LinksUpToDate>false</LinksUpToDate>
  <CharactersWithSpaces>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SERVIZIO CONTRATTI PUBBLICI ATTIVITÀ 2016-2019</dc:title>
  <dc:creator>massimo cataldi</dc:creator>
  <cp:lastModifiedBy>Account</cp:lastModifiedBy>
  <cp:revision>2</cp:revision>
  <cp:lastPrinted>2017-05-08T08:15:00Z</cp:lastPrinted>
  <dcterms:created xsi:type="dcterms:W3CDTF">2020-07-13T15:53:00Z</dcterms:created>
  <dcterms:modified xsi:type="dcterms:W3CDTF">2020-07-13T15:53:00Z</dcterms:modified>
</cp:coreProperties>
</file>